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E1C" w:rsidRDefault="00E31994" w:rsidP="00E319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Счетной палаты городского округа Домодедово</w:t>
      </w:r>
    </w:p>
    <w:p w:rsidR="00E31994" w:rsidRDefault="00E31994" w:rsidP="00E319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принял участие в заседании Совета депутатов</w:t>
      </w:r>
    </w:p>
    <w:p w:rsidR="00E31994" w:rsidRDefault="00E31994" w:rsidP="00E319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994" w:rsidRDefault="00E31994" w:rsidP="00E319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февраля 2022 года состоялось открытое заседание Совета депутатов городского округа Домодедово.</w:t>
      </w:r>
    </w:p>
    <w:p w:rsidR="00E31994" w:rsidRDefault="00E31994" w:rsidP="00E319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Совета депутатов городского округа Домодедово утверждены внесенные изменения и дополнения в решение Совета депутатов от 24.12.2021 №1-4/1188 «О бюджете городского округа Домодедово на 2022 год и плановый период 2023 и 2024 годов».</w:t>
      </w:r>
    </w:p>
    <w:p w:rsidR="00E31994" w:rsidRDefault="00E31994" w:rsidP="00E319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докладом выступала Богачева Н.А. – заместитель главы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-п</w:t>
      </w:r>
      <w:proofErr w:type="gramEnd"/>
      <w:r>
        <w:rPr>
          <w:rFonts w:ascii="Times New Roman" w:hAnsi="Times New Roman" w:cs="Times New Roman"/>
          <w:sz w:val="24"/>
          <w:szCs w:val="24"/>
        </w:rPr>
        <w:t>редседатель комитета по экономике городского округа Домодедово.</w:t>
      </w:r>
    </w:p>
    <w:p w:rsidR="008B6002" w:rsidRDefault="00E31994" w:rsidP="00E319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Внесены изменения в структуру Администрации городского округа Домодедово Московской области, утвержденную решением Совета депутатов городского округа Домодедово от 24.12.2021 №1-4/1189.</w:t>
      </w:r>
    </w:p>
    <w:p w:rsidR="008B6002" w:rsidRDefault="008B6002" w:rsidP="00E319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докладом выступала Ведерникова М.И. – первый заместитель главы администрации городского округа Домодедово.</w:t>
      </w:r>
    </w:p>
    <w:p w:rsidR="008B6002" w:rsidRDefault="008B6002" w:rsidP="00E319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Совета депутатов утвержден Порядок предоставления частичной компенсации расходов на оплату аренды (найма) жилого помещения медицинским работникам, в том числе молодым специалистам государственных учреждений здравоохранения, расположенных на территории городского округа Домодедово Московской области.</w:t>
      </w:r>
    </w:p>
    <w:p w:rsidR="00E31994" w:rsidRPr="00E31994" w:rsidRDefault="008B6002" w:rsidP="00E319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Утверждены ключевые показатели муниципального жилищного контроля, их целевых значений и индикативных показателей для муниципального жилищного контроля на территории городского округа Домодедово Московской области.</w:t>
      </w:r>
      <w:bookmarkStart w:id="0" w:name="_GoBack"/>
      <w:bookmarkEnd w:id="0"/>
      <w:r w:rsidR="00E319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994" w:rsidRPr="00E31994" w:rsidRDefault="00E31994" w:rsidP="00E319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31994" w:rsidRPr="00E31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94"/>
    <w:rsid w:val="008B6002"/>
    <w:rsid w:val="00AC4E1C"/>
    <w:rsid w:val="00E3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1</cp:revision>
  <dcterms:created xsi:type="dcterms:W3CDTF">2022-02-17T11:05:00Z</dcterms:created>
  <dcterms:modified xsi:type="dcterms:W3CDTF">2022-02-17T11:20:00Z</dcterms:modified>
</cp:coreProperties>
</file>